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single" w:sz="4" w:space="0" w:color="3A7C22" w:themeColor="accent6" w:themeShade="BF"/>
          <w:left w:val="single" w:sz="4" w:space="0" w:color="3A7C22" w:themeColor="accent6" w:themeShade="BF"/>
          <w:bottom w:val="single" w:sz="4" w:space="0" w:color="3A7C22" w:themeColor="accent6" w:themeShade="BF"/>
          <w:right w:val="single" w:sz="4" w:space="0" w:color="3A7C22" w:themeColor="accent6" w:themeShade="BF"/>
          <w:insideH w:val="single" w:sz="4" w:space="0" w:color="3A7C22" w:themeColor="accent6" w:themeShade="BF"/>
          <w:insideV w:val="single" w:sz="4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B75EC3" w:rsidRPr="00B75EC3" w14:paraId="5C5189FC" w14:textId="77777777" w:rsidTr="00277481">
        <w:tc>
          <w:tcPr>
            <w:tcW w:w="2547" w:type="dxa"/>
          </w:tcPr>
          <w:p w14:paraId="32C0C727" w14:textId="09DEE46F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Adstringens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28A4FB83" w14:textId="3CC5EC9D" w:rsidR="00B75EC3" w:rsidRPr="00B75EC3" w:rsidRDefault="00277481" w:rsidP="00102A16">
            <w:r w:rsidRPr="00B75EC3">
              <w:t>látka se stahujícími účinky, která způsobuje kontrakce kožních buněk a dalších</w:t>
            </w:r>
            <w:r w:rsidRPr="00B75EC3">
              <w:t xml:space="preserve"> </w:t>
            </w:r>
            <w:r w:rsidR="00B75EC3" w:rsidRPr="00B75EC3">
              <w:t>tělesných tkání</w:t>
            </w:r>
          </w:p>
        </w:tc>
      </w:tr>
      <w:tr w:rsidR="00B75EC3" w:rsidRPr="00B75EC3" w14:paraId="7D81D7F3" w14:textId="77777777" w:rsidTr="00277481">
        <w:tc>
          <w:tcPr>
            <w:tcW w:w="2547" w:type="dxa"/>
          </w:tcPr>
          <w:p w14:paraId="3F2767A2" w14:textId="3E56E2DE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Afrodiziakum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5BF7895" w14:textId="264A3737" w:rsidR="00B75EC3" w:rsidRPr="00B75EC3" w:rsidRDefault="00277481" w:rsidP="00102A16">
            <w:r w:rsidRPr="00B75EC3">
              <w:t>látka, která stimuluje sexuální touhy</w:t>
            </w:r>
          </w:p>
        </w:tc>
      </w:tr>
      <w:tr w:rsidR="00277481" w:rsidRPr="00B75EC3" w14:paraId="0169FB86" w14:textId="77777777" w:rsidTr="00277481">
        <w:tc>
          <w:tcPr>
            <w:tcW w:w="2547" w:type="dxa"/>
          </w:tcPr>
          <w:p w14:paraId="0ED42E1A" w14:textId="423D8841" w:rsidR="00277481" w:rsidRPr="00277481" w:rsidRDefault="00277481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Alicin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7CF9421B" w14:textId="7676A387" w:rsidR="00277481" w:rsidRPr="00B75EC3" w:rsidRDefault="00277481" w:rsidP="00102A16">
            <w:r w:rsidRPr="00B75EC3">
              <w:t>látka obsažená v česneku, přisuzuje se jí antimikrobiální aktivita</w:t>
            </w:r>
          </w:p>
        </w:tc>
      </w:tr>
      <w:tr w:rsidR="00B75EC3" w:rsidRPr="00B75EC3" w14:paraId="0F58C9ED" w14:textId="77777777" w:rsidTr="00277481">
        <w:tc>
          <w:tcPr>
            <w:tcW w:w="2547" w:type="dxa"/>
          </w:tcPr>
          <w:p w14:paraId="79466DB9" w14:textId="407F87A3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Analgetikum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1DEC5A81" w14:textId="7783495C" w:rsidR="00B75EC3" w:rsidRPr="00B75EC3" w:rsidRDefault="00277481" w:rsidP="00102A16">
            <w:r w:rsidRPr="00B75EC3">
              <w:t>látka ulevuje od bolesti</w:t>
            </w:r>
          </w:p>
        </w:tc>
      </w:tr>
      <w:tr w:rsidR="00277481" w:rsidRPr="00B75EC3" w14:paraId="6638E06E" w14:textId="77777777" w:rsidTr="00277481">
        <w:tc>
          <w:tcPr>
            <w:tcW w:w="2547" w:type="dxa"/>
          </w:tcPr>
          <w:p w14:paraId="61244D18" w14:textId="1456DD1B" w:rsidR="00277481" w:rsidRPr="00277481" w:rsidRDefault="00277481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Antibakteriální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8AE6A82" w14:textId="2F1A21C8" w:rsidR="00277481" w:rsidRPr="00B75EC3" w:rsidRDefault="00277481" w:rsidP="00102A16">
            <w:r w:rsidRPr="00B75EC3">
              <w:t>látka aktivní proti bakteriím</w:t>
            </w:r>
          </w:p>
        </w:tc>
      </w:tr>
      <w:tr w:rsidR="00B75EC3" w:rsidRPr="00B75EC3" w14:paraId="4C330179" w14:textId="77777777" w:rsidTr="00277481">
        <w:tc>
          <w:tcPr>
            <w:tcW w:w="2547" w:type="dxa"/>
          </w:tcPr>
          <w:p w14:paraId="5C475260" w14:textId="608C2706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Antimikrobiální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7301F71" w14:textId="7BC1F1E9" w:rsidR="00B75EC3" w:rsidRPr="00B75EC3" w:rsidRDefault="00277481" w:rsidP="00102A16">
            <w:r w:rsidRPr="00B75EC3">
              <w:t>látka aktivní proti mikrobům</w:t>
            </w:r>
          </w:p>
        </w:tc>
      </w:tr>
      <w:tr w:rsidR="00B75EC3" w:rsidRPr="00B75EC3" w14:paraId="66F30ADE" w14:textId="77777777" w:rsidTr="00277481">
        <w:tc>
          <w:tcPr>
            <w:tcW w:w="2547" w:type="dxa"/>
          </w:tcPr>
          <w:p w14:paraId="5BCC6D7A" w14:textId="1381604E" w:rsidR="00B75EC3" w:rsidRPr="00277481" w:rsidRDefault="00277481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Antioxidant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C90B816" w14:textId="4037C75E" w:rsidR="00B75EC3" w:rsidRPr="00B75EC3" w:rsidRDefault="00887E05" w:rsidP="00102A16">
            <w:r w:rsidRPr="00B75EC3">
              <w:t>látka, která odstraňuje potencionálně škodlivá oxidační činidla (volné radikály)</w:t>
            </w:r>
            <w:r w:rsidR="00B75EC3" w:rsidRPr="00B75EC3">
              <w:tab/>
            </w:r>
            <w:r w:rsidR="00277481" w:rsidRPr="00B75EC3">
              <w:t>v živém organismu</w:t>
            </w:r>
          </w:p>
        </w:tc>
      </w:tr>
      <w:tr w:rsidR="00887E05" w:rsidRPr="00B75EC3" w14:paraId="35548E27" w14:textId="77777777" w:rsidTr="00277481">
        <w:tc>
          <w:tcPr>
            <w:tcW w:w="2547" w:type="dxa"/>
          </w:tcPr>
          <w:p w14:paraId="2DE400DF" w14:textId="60FFC7DA" w:rsidR="00887E05" w:rsidRPr="00277481" w:rsidRDefault="00887E05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Antiseptikum</w:t>
            </w:r>
          </w:p>
        </w:tc>
        <w:tc>
          <w:tcPr>
            <w:tcW w:w="6515" w:type="dxa"/>
          </w:tcPr>
          <w:p w14:paraId="1F02466D" w14:textId="08281EC3" w:rsidR="00887E05" w:rsidRPr="00B75EC3" w:rsidRDefault="00887E05" w:rsidP="00102A16">
            <w:r w:rsidRPr="00B75EC3">
              <w:t>látka, která zabraňuje vzniku a šíření onemocnění způsobeného mikroorganismy</w:t>
            </w:r>
          </w:p>
        </w:tc>
      </w:tr>
      <w:tr w:rsidR="00B75EC3" w:rsidRPr="00B75EC3" w14:paraId="1FA81C0B" w14:textId="77777777" w:rsidTr="00277481">
        <w:tc>
          <w:tcPr>
            <w:tcW w:w="2547" w:type="dxa"/>
          </w:tcPr>
          <w:p w14:paraId="14F4CF8D" w14:textId="21CD5C17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Antispasmodický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0ECB1317" w14:textId="5E52A516" w:rsidR="00B75EC3" w:rsidRPr="00B75EC3" w:rsidRDefault="00887E05" w:rsidP="00102A16">
            <w:r w:rsidRPr="00B75EC3">
              <w:t>látka, která uvolňuje a/nebo zabraňuje nadměrné svalové křeči</w:t>
            </w:r>
          </w:p>
        </w:tc>
      </w:tr>
      <w:tr w:rsidR="00887E05" w:rsidRPr="00B75EC3" w14:paraId="01C568AE" w14:textId="77777777" w:rsidTr="00277481">
        <w:tc>
          <w:tcPr>
            <w:tcW w:w="2547" w:type="dxa"/>
          </w:tcPr>
          <w:p w14:paraId="497468DD" w14:textId="1A58049C" w:rsidR="00887E05" w:rsidRPr="00277481" w:rsidRDefault="00887E05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Beta karoten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11E7B989" w14:textId="5EB69931" w:rsidR="00887E05" w:rsidRPr="00B75EC3" w:rsidRDefault="00887E05" w:rsidP="00102A16">
            <w:r w:rsidRPr="00B75EC3">
              <w:t>oranžově nebo červeně zbarvený rostlinný pigment, důležitý jako dietní prekurzor vitaminu A</w:t>
            </w:r>
          </w:p>
        </w:tc>
      </w:tr>
      <w:tr w:rsidR="00B75EC3" w:rsidRPr="00B75EC3" w14:paraId="6B8E7CEB" w14:textId="77777777" w:rsidTr="00277481">
        <w:tc>
          <w:tcPr>
            <w:tcW w:w="2547" w:type="dxa"/>
          </w:tcPr>
          <w:p w14:paraId="0F489ECD" w14:textId="0437DF76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 xml:space="preserve">Bouquet </w:t>
            </w:r>
            <w:proofErr w:type="spellStart"/>
            <w:r w:rsidRPr="00277481">
              <w:rPr>
                <w:color w:val="0A2F41" w:themeColor="accent1" w:themeShade="80"/>
              </w:rPr>
              <w:t>garni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7000D8EA" w14:textId="6E847227" w:rsidR="00B75EC3" w:rsidRPr="00B75EC3" w:rsidRDefault="00887E05" w:rsidP="00102A16">
            <w:r w:rsidRPr="00B75EC3">
              <w:t>svazek bylin (obvykle v mušelínovém sáčku) používaný k ochucení vařených pokrmů</w:t>
            </w:r>
            <w:r w:rsidR="00B75EC3" w:rsidRPr="00B75EC3">
              <w:tab/>
            </w:r>
          </w:p>
        </w:tc>
      </w:tr>
      <w:tr w:rsidR="00887E05" w:rsidRPr="00B75EC3" w14:paraId="6A9413FC" w14:textId="77777777" w:rsidTr="00277481">
        <w:tc>
          <w:tcPr>
            <w:tcW w:w="2547" w:type="dxa"/>
          </w:tcPr>
          <w:p w14:paraId="47DCD4F3" w14:textId="531EFD00" w:rsidR="00887E05" w:rsidRPr="00277481" w:rsidRDefault="00887E05" w:rsidP="00102A16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Cyanokobalamin</w:t>
            </w:r>
            <w:proofErr w:type="spellEnd"/>
          </w:p>
        </w:tc>
        <w:tc>
          <w:tcPr>
            <w:tcW w:w="6515" w:type="dxa"/>
          </w:tcPr>
          <w:p w14:paraId="7DE2383A" w14:textId="627E7722" w:rsidR="00887E05" w:rsidRPr="00B75EC3" w:rsidRDefault="00887E05" w:rsidP="00102A16">
            <w:r w:rsidRPr="00B75EC3">
              <w:t>viz vitamin B</w:t>
            </w:r>
            <w:r w:rsidRPr="00887E05">
              <w:rPr>
                <w:vertAlign w:val="subscript"/>
              </w:rPr>
              <w:t>12</w:t>
            </w:r>
          </w:p>
        </w:tc>
      </w:tr>
      <w:tr w:rsidR="00B75EC3" w:rsidRPr="00B75EC3" w14:paraId="3C10022A" w14:textId="77777777" w:rsidTr="00277481">
        <w:tc>
          <w:tcPr>
            <w:tcW w:w="2547" w:type="dxa"/>
          </w:tcPr>
          <w:p w14:paraId="545B4393" w14:textId="24CE4578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Destilace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C3C3026" w14:textId="184BDB0C" w:rsidR="00B75EC3" w:rsidRPr="00B75EC3" w:rsidRDefault="00887E05" w:rsidP="00102A16">
            <w:r w:rsidRPr="00B75EC3">
              <w:t>způsob čištění kapaliny</w:t>
            </w:r>
            <w:r w:rsidR="00B75EC3" w:rsidRPr="00B75EC3">
              <w:tab/>
            </w:r>
          </w:p>
        </w:tc>
      </w:tr>
      <w:tr w:rsidR="00887E05" w:rsidRPr="00B75EC3" w14:paraId="5E4E98C9" w14:textId="77777777" w:rsidTr="00277481">
        <w:tc>
          <w:tcPr>
            <w:tcW w:w="2547" w:type="dxa"/>
          </w:tcPr>
          <w:p w14:paraId="677026E5" w14:textId="377F13AF" w:rsidR="00887E05" w:rsidRPr="00277481" w:rsidRDefault="00887E05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Detoxikovat</w:t>
            </w:r>
          </w:p>
        </w:tc>
        <w:tc>
          <w:tcPr>
            <w:tcW w:w="6515" w:type="dxa"/>
          </w:tcPr>
          <w:p w14:paraId="54911E92" w14:textId="219C035D" w:rsidR="00887E05" w:rsidRPr="00B75EC3" w:rsidRDefault="00887E05" w:rsidP="00102A16">
            <w:r w:rsidRPr="00B75EC3">
              <w:t>odstranit toxické substance</w:t>
            </w:r>
          </w:p>
        </w:tc>
      </w:tr>
      <w:tr w:rsidR="00B75EC3" w:rsidRPr="00B75EC3" w14:paraId="43044F77" w14:textId="77777777" w:rsidTr="00277481">
        <w:tc>
          <w:tcPr>
            <w:tcW w:w="2547" w:type="dxa"/>
          </w:tcPr>
          <w:p w14:paraId="4D2FCF5D" w14:textId="639B48D2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Diaforetický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E32EEEA" w14:textId="574592A1" w:rsidR="00B75EC3" w:rsidRPr="00B75EC3" w:rsidRDefault="00277481" w:rsidP="00102A16">
            <w:r w:rsidRPr="00B75EC3">
              <w:t>látka vyvolávající či usnadňující pocení</w:t>
            </w:r>
          </w:p>
        </w:tc>
      </w:tr>
      <w:tr w:rsidR="00277481" w:rsidRPr="00B75EC3" w14:paraId="0D311682" w14:textId="77777777" w:rsidTr="00277481">
        <w:tc>
          <w:tcPr>
            <w:tcW w:w="2547" w:type="dxa"/>
          </w:tcPr>
          <w:p w14:paraId="1D768996" w14:textId="5B754DE8" w:rsidR="00277481" w:rsidRPr="00277481" w:rsidRDefault="00277481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Diuretický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788FBCF" w14:textId="0E13EF92" w:rsidR="00277481" w:rsidRPr="00B75EC3" w:rsidRDefault="00277481" w:rsidP="00102A16">
            <w:r w:rsidRPr="00B75EC3">
              <w:t>látka, která působí nebo ulehčuje či urychluje odcházení moči</w:t>
            </w:r>
          </w:p>
        </w:tc>
      </w:tr>
      <w:tr w:rsidR="00B75EC3" w:rsidRPr="00B75EC3" w14:paraId="129EF8CD" w14:textId="77777777" w:rsidTr="00277481">
        <w:tc>
          <w:tcPr>
            <w:tcW w:w="2547" w:type="dxa"/>
          </w:tcPr>
          <w:p w14:paraId="17695483" w14:textId="66ADA55A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Dysmenorea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EDBD59F" w14:textId="2EAD5865" w:rsidR="00B75EC3" w:rsidRPr="00B75EC3" w:rsidRDefault="00887E05" w:rsidP="00102A16">
            <w:r w:rsidRPr="00B75EC3">
              <w:t>bolestivá menstruace (nejčastěji křeče v břiše)</w:t>
            </w:r>
          </w:p>
        </w:tc>
      </w:tr>
      <w:tr w:rsidR="00887E05" w:rsidRPr="00B75EC3" w14:paraId="7730F750" w14:textId="77777777" w:rsidTr="00277481">
        <w:tc>
          <w:tcPr>
            <w:tcW w:w="2547" w:type="dxa"/>
          </w:tcPr>
          <w:p w14:paraId="196419CF" w14:textId="5F518829" w:rsidR="00887E05" w:rsidRPr="00277481" w:rsidRDefault="00887E05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Edém, otok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03EE055" w14:textId="54EBD1B0" w:rsidR="00887E05" w:rsidRPr="00B75EC3" w:rsidRDefault="00887E05" w:rsidP="00102A16">
            <w:r w:rsidRPr="00B75EC3">
              <w:t>stav, kdy se přebytek tekutiny shromažďuje v tělesných tkáních</w:t>
            </w:r>
          </w:p>
        </w:tc>
      </w:tr>
      <w:tr w:rsidR="00B75EC3" w:rsidRPr="00B75EC3" w14:paraId="77DFA9C0" w14:textId="77777777" w:rsidTr="00277481">
        <w:tc>
          <w:tcPr>
            <w:tcW w:w="2547" w:type="dxa"/>
          </w:tcPr>
          <w:p w14:paraId="77BB813F" w14:textId="1B881A1C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Emetikum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F5A579A" w14:textId="4F5E54A6" w:rsidR="00B75EC3" w:rsidRPr="00B75EC3" w:rsidRDefault="00887E05" w:rsidP="00102A16">
            <w:r w:rsidRPr="00B75EC3">
              <w:t>látka vyvolávající zvracení</w:t>
            </w:r>
            <w:r w:rsidR="00B75EC3" w:rsidRPr="00B75EC3">
              <w:tab/>
            </w:r>
          </w:p>
        </w:tc>
      </w:tr>
      <w:tr w:rsidR="00887E05" w:rsidRPr="00B75EC3" w14:paraId="164BF144" w14:textId="77777777" w:rsidTr="00277481">
        <w:tc>
          <w:tcPr>
            <w:tcW w:w="2547" w:type="dxa"/>
          </w:tcPr>
          <w:p w14:paraId="5BEACFEB" w14:textId="5E6FF4AE" w:rsidR="00887E05" w:rsidRPr="00277481" w:rsidRDefault="00887E05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Ergocalciferol</w:t>
            </w:r>
          </w:p>
        </w:tc>
        <w:tc>
          <w:tcPr>
            <w:tcW w:w="6515" w:type="dxa"/>
          </w:tcPr>
          <w:p w14:paraId="5A374B2D" w14:textId="04CF3C94" w:rsidR="00887E05" w:rsidRPr="00B75EC3" w:rsidRDefault="00887E05" w:rsidP="00102A16">
            <w:r w:rsidRPr="00B75EC3">
              <w:t>forma vitaminu D</w:t>
            </w:r>
          </w:p>
        </w:tc>
      </w:tr>
      <w:tr w:rsidR="00B75EC3" w:rsidRPr="00B75EC3" w14:paraId="13861282" w14:textId="77777777" w:rsidTr="00277481">
        <w:tc>
          <w:tcPr>
            <w:tcW w:w="2547" w:type="dxa"/>
          </w:tcPr>
          <w:p w14:paraId="5A801FDD" w14:textId="15E640CE" w:rsidR="00B75EC3" w:rsidRPr="00277481" w:rsidRDefault="00B75EC3" w:rsidP="00102A16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Eutanazie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00533788" w14:textId="3D50E15F" w:rsidR="00B75EC3" w:rsidRPr="00B75EC3" w:rsidRDefault="00887E05" w:rsidP="00102A16">
            <w:r w:rsidRPr="00B75EC3">
              <w:t>bezbolestné usmrcení pacienta na jeho žádost ve stavu nevyléčitelné nemoci</w:t>
            </w:r>
          </w:p>
        </w:tc>
      </w:tr>
      <w:tr w:rsidR="00887E05" w:rsidRPr="00B75EC3" w14:paraId="03A0EF6A" w14:textId="77777777" w:rsidTr="00277481">
        <w:tc>
          <w:tcPr>
            <w:tcW w:w="2547" w:type="dxa"/>
          </w:tcPr>
          <w:p w14:paraId="4A2F76C2" w14:textId="211F73E8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Expektorans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19EBBC3B" w14:textId="1BF8726E" w:rsidR="00887E05" w:rsidRPr="00B75EC3" w:rsidRDefault="00887E05" w:rsidP="00887E05">
            <w:r w:rsidRPr="00B75EC3">
              <w:t>látka, která podporuje sekreci hlenu; často se používá na odkašlávání při kašli</w:t>
            </w:r>
          </w:p>
        </w:tc>
      </w:tr>
      <w:tr w:rsidR="00887E05" w:rsidRPr="00B75EC3" w14:paraId="19104151" w14:textId="77777777" w:rsidTr="00277481">
        <w:tc>
          <w:tcPr>
            <w:tcW w:w="2547" w:type="dxa"/>
          </w:tcPr>
          <w:p w14:paraId="1980BE40" w14:textId="4349E194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Folát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7B0F67DB" w14:textId="045FBD44" w:rsidR="00887E05" w:rsidRPr="00B75EC3" w:rsidRDefault="00887E05" w:rsidP="00887E05">
            <w:r w:rsidRPr="00B75EC3">
              <w:t>v potravinách přirozeně se vyskytující kyselina listová; viz také vitamin B9</w:t>
            </w:r>
            <w:r w:rsidRPr="00B75EC3">
              <w:tab/>
            </w:r>
          </w:p>
        </w:tc>
      </w:tr>
      <w:tr w:rsidR="00887E05" w:rsidRPr="00B75EC3" w14:paraId="36514D94" w14:textId="77777777" w:rsidTr="00277481">
        <w:tc>
          <w:tcPr>
            <w:tcW w:w="2547" w:type="dxa"/>
          </w:tcPr>
          <w:p w14:paraId="2148772B" w14:textId="3410A46C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Fungicid</w:t>
            </w:r>
          </w:p>
        </w:tc>
        <w:tc>
          <w:tcPr>
            <w:tcW w:w="6515" w:type="dxa"/>
          </w:tcPr>
          <w:p w14:paraId="74107479" w14:textId="60F7EC26" w:rsidR="00887E05" w:rsidRPr="00B75EC3" w:rsidRDefault="00887E05" w:rsidP="00887E05">
            <w:r w:rsidRPr="00B75EC3">
              <w:t>látka aktivní proti houbám a plísním</w:t>
            </w:r>
          </w:p>
        </w:tc>
      </w:tr>
      <w:tr w:rsidR="00887E05" w:rsidRPr="00B75EC3" w14:paraId="6DE3D016" w14:textId="77777777" w:rsidTr="00277481">
        <w:tc>
          <w:tcPr>
            <w:tcW w:w="2547" w:type="dxa"/>
          </w:tcPr>
          <w:p w14:paraId="1FA676C0" w14:textId="1155DBC0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Fylochinon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502671AD" w14:textId="25DC0920" w:rsidR="00887E05" w:rsidRPr="00B75EC3" w:rsidRDefault="00887E05" w:rsidP="00887E05">
            <w:r w:rsidRPr="00B75EC3">
              <w:t>forma vitaminu K (vitamin K</w:t>
            </w:r>
            <w:r w:rsidRPr="00887E05">
              <w:rPr>
                <w:vertAlign w:val="subscript"/>
              </w:rPr>
              <w:t>1</w:t>
            </w:r>
            <w:r w:rsidRPr="00B75EC3">
              <w:t>) obsažená v listové zelenině</w:t>
            </w:r>
          </w:p>
        </w:tc>
      </w:tr>
      <w:tr w:rsidR="00887E05" w:rsidRPr="00B75EC3" w14:paraId="14C8940D" w14:textId="77777777" w:rsidTr="00277481">
        <w:tc>
          <w:tcPr>
            <w:tcW w:w="2547" w:type="dxa"/>
          </w:tcPr>
          <w:p w14:paraId="57B2DED1" w14:textId="2FDBAD09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Fytonutrient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041AD777" w14:textId="32613541" w:rsidR="00887E05" w:rsidRPr="00B75EC3" w:rsidRDefault="00887E05" w:rsidP="00887E05">
            <w:r w:rsidRPr="00B75EC3">
              <w:t>rostlinná substance považovaná za prospěšnou pro zdraví člověka jako</w:t>
            </w:r>
            <w:r>
              <w:t xml:space="preserve"> </w:t>
            </w:r>
            <w:r w:rsidRPr="00B75EC3">
              <w:t>prevence onemocnění</w:t>
            </w:r>
            <w:r w:rsidRPr="00B75EC3">
              <w:tab/>
            </w:r>
          </w:p>
        </w:tc>
      </w:tr>
      <w:tr w:rsidR="00887E05" w:rsidRPr="00B75EC3" w14:paraId="36DF5BC2" w14:textId="77777777" w:rsidTr="00277481">
        <w:tc>
          <w:tcPr>
            <w:tcW w:w="2547" w:type="dxa"/>
          </w:tcPr>
          <w:p w14:paraId="6DE46374" w14:textId="659000AF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Genitourinární</w:t>
            </w:r>
            <w:proofErr w:type="spellEnd"/>
            <w:r w:rsidRPr="00277481">
              <w:rPr>
                <w:color w:val="0A2F41" w:themeColor="accent1" w:themeShade="80"/>
              </w:rPr>
              <w:t xml:space="preserve"> trakt</w:t>
            </w:r>
          </w:p>
        </w:tc>
        <w:tc>
          <w:tcPr>
            <w:tcW w:w="6515" w:type="dxa"/>
          </w:tcPr>
          <w:p w14:paraId="6DC843D6" w14:textId="19DB8556" w:rsidR="00887E05" w:rsidRPr="00B75EC3" w:rsidRDefault="00887E05" w:rsidP="00887E05">
            <w:r w:rsidRPr="00B75EC3">
              <w:t>systém orgánů souvisejících s reprodukcí a vylučování moči; močopohlavní</w:t>
            </w:r>
            <w:r>
              <w:t xml:space="preserve"> ústrojí</w:t>
            </w:r>
          </w:p>
        </w:tc>
      </w:tr>
      <w:tr w:rsidR="00887E05" w:rsidRPr="00B75EC3" w14:paraId="73CC9E87" w14:textId="77777777" w:rsidTr="00277481">
        <w:tc>
          <w:tcPr>
            <w:tcW w:w="2547" w:type="dxa"/>
          </w:tcPr>
          <w:p w14:paraId="31CFF46C" w14:textId="23D20608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Glycidy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11E0B000" w14:textId="557DE88D" w:rsidR="00887E05" w:rsidRPr="00B75EC3" w:rsidRDefault="00887E05" w:rsidP="00887E05">
            <w:r w:rsidRPr="00B75EC3">
              <w:t>velká skupina sloučenin v potravinách, která zahrnuje škroby, cukry, celulózu,</w:t>
            </w:r>
            <w:r>
              <w:t xml:space="preserve"> </w:t>
            </w:r>
            <w:r w:rsidRPr="00B75EC3">
              <w:t>jež se v těle rozkládají a uvolňují energii</w:t>
            </w:r>
            <w:r w:rsidRPr="00B75EC3">
              <w:tab/>
            </w:r>
          </w:p>
        </w:tc>
      </w:tr>
      <w:tr w:rsidR="00887E05" w:rsidRPr="00B75EC3" w14:paraId="4CD6F1B8" w14:textId="77777777" w:rsidTr="00277481">
        <w:tc>
          <w:tcPr>
            <w:tcW w:w="2547" w:type="dxa"/>
          </w:tcPr>
          <w:p w14:paraId="2FB290A7" w14:textId="069019BB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Hepatický</w:t>
            </w:r>
          </w:p>
        </w:tc>
        <w:tc>
          <w:tcPr>
            <w:tcW w:w="6515" w:type="dxa"/>
          </w:tcPr>
          <w:p w14:paraId="70642471" w14:textId="2CBF6DB8" w:rsidR="00887E05" w:rsidRPr="00B75EC3" w:rsidRDefault="00887E05" w:rsidP="00887E05">
            <w:r w:rsidRPr="00B75EC3">
              <w:t>související s játry; jaterní</w:t>
            </w:r>
          </w:p>
        </w:tc>
      </w:tr>
      <w:tr w:rsidR="00887E05" w:rsidRPr="00B75EC3" w14:paraId="14C50F9A" w14:textId="77777777" w:rsidTr="00277481">
        <w:tc>
          <w:tcPr>
            <w:tcW w:w="2547" w:type="dxa"/>
          </w:tcPr>
          <w:p w14:paraId="0BEA9988" w14:textId="1991C515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Hepatitida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210ACE1" w14:textId="08426AB5" w:rsidR="00887E05" w:rsidRPr="00B75EC3" w:rsidRDefault="00277481" w:rsidP="00887E05">
            <w:r w:rsidRPr="00B75EC3">
              <w:t>zánět jater</w:t>
            </w:r>
            <w:r w:rsidR="00887E05" w:rsidRPr="00B75EC3">
              <w:tab/>
            </w:r>
          </w:p>
        </w:tc>
      </w:tr>
      <w:tr w:rsidR="00887E05" w:rsidRPr="00B75EC3" w14:paraId="6D3C2F2A" w14:textId="77777777" w:rsidTr="00277481">
        <w:tc>
          <w:tcPr>
            <w:tcW w:w="2547" w:type="dxa"/>
          </w:tcPr>
          <w:p w14:paraId="078BE5CA" w14:textId="514D8749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Hormon</w:t>
            </w:r>
          </w:p>
        </w:tc>
        <w:tc>
          <w:tcPr>
            <w:tcW w:w="6515" w:type="dxa"/>
          </w:tcPr>
          <w:p w14:paraId="1CFB3C12" w14:textId="35B7E3DE" w:rsidR="00887E05" w:rsidRPr="00B75EC3" w:rsidRDefault="00887E05" w:rsidP="00887E05">
            <w:r w:rsidRPr="00B75EC3">
              <w:t>regulační látka, která stimuluje specifické buňky nebo tkáně v konkrétních akcích</w:t>
            </w:r>
          </w:p>
        </w:tc>
      </w:tr>
      <w:tr w:rsidR="00887E05" w:rsidRPr="00B75EC3" w14:paraId="2AAA94F8" w14:textId="77777777" w:rsidTr="00277481">
        <w:tc>
          <w:tcPr>
            <w:tcW w:w="2547" w:type="dxa"/>
          </w:tcPr>
          <w:p w14:paraId="66F454F2" w14:textId="1A8CA715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Hypotenze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66BA520" w14:textId="20F2A0CE" w:rsidR="00887E05" w:rsidRPr="00B75EC3" w:rsidRDefault="00887E05" w:rsidP="00887E05">
            <w:r w:rsidRPr="00B75EC3">
              <w:t>nízký krevní tlak</w:t>
            </w:r>
            <w:r w:rsidRPr="00B75EC3">
              <w:tab/>
            </w:r>
          </w:p>
        </w:tc>
      </w:tr>
      <w:tr w:rsidR="00887E05" w:rsidRPr="00B75EC3" w14:paraId="40E253AC" w14:textId="77777777" w:rsidTr="00277481">
        <w:tc>
          <w:tcPr>
            <w:tcW w:w="2547" w:type="dxa"/>
          </w:tcPr>
          <w:p w14:paraId="62E1C695" w14:textId="603133F3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Cholekalciferol</w:t>
            </w:r>
          </w:p>
        </w:tc>
        <w:tc>
          <w:tcPr>
            <w:tcW w:w="6515" w:type="dxa"/>
          </w:tcPr>
          <w:p w14:paraId="0A8C3BE4" w14:textId="6DEB5AFF" w:rsidR="00887E05" w:rsidRPr="00B75EC3" w:rsidRDefault="00887E05" w:rsidP="00887E05">
            <w:r w:rsidRPr="00B75EC3">
              <w:t>forma vitaminu D (vitamin D</w:t>
            </w:r>
            <w:r w:rsidRPr="00887E05">
              <w:rPr>
                <w:vertAlign w:val="subscript"/>
              </w:rPr>
              <w:t>3</w:t>
            </w:r>
            <w:r w:rsidRPr="00B75EC3">
              <w:t>)</w:t>
            </w:r>
          </w:p>
        </w:tc>
      </w:tr>
      <w:tr w:rsidR="00887E05" w:rsidRPr="00B75EC3" w14:paraId="472DDFF2" w14:textId="77777777" w:rsidTr="00277481">
        <w:tc>
          <w:tcPr>
            <w:tcW w:w="2547" w:type="dxa"/>
          </w:tcPr>
          <w:p w14:paraId="6D21A77D" w14:textId="0E5FDC34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Cholesterol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F23457F" w14:textId="2EAB6CED" w:rsidR="00887E05" w:rsidRPr="00B75EC3" w:rsidRDefault="00887E05" w:rsidP="00887E05">
            <w:r w:rsidRPr="00B75EC3">
              <w:t>významná složka živočišných buněk, o níž je známo, že při vyšším obsahu v krvi</w:t>
            </w:r>
            <w:r w:rsidRPr="00B75EC3">
              <w:t xml:space="preserve"> </w:t>
            </w:r>
            <w:r w:rsidRPr="00B75EC3">
              <w:t>podporuje vznik aterosklerózy</w:t>
            </w:r>
          </w:p>
        </w:tc>
      </w:tr>
      <w:tr w:rsidR="00887E05" w:rsidRPr="00B75EC3" w14:paraId="563CB6FB" w14:textId="77777777" w:rsidTr="00277481">
        <w:tc>
          <w:tcPr>
            <w:tcW w:w="2547" w:type="dxa"/>
          </w:tcPr>
          <w:p w14:paraId="45F51357" w14:textId="6E9650AD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Imunologie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5F3D4EF" w14:textId="17A1F7A8" w:rsidR="00887E05" w:rsidRPr="00B75EC3" w:rsidRDefault="00887E05" w:rsidP="00887E05">
            <w:r w:rsidRPr="00B75EC3">
              <w:t>obor zaměřující se na strukturu a funkci imunitního systému</w:t>
            </w:r>
          </w:p>
        </w:tc>
      </w:tr>
      <w:tr w:rsidR="00887E05" w:rsidRPr="00B75EC3" w14:paraId="183B6678" w14:textId="77777777" w:rsidTr="00277481">
        <w:tc>
          <w:tcPr>
            <w:tcW w:w="2547" w:type="dxa"/>
          </w:tcPr>
          <w:p w14:paraId="1316C300" w14:textId="61234CF1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Kardiální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B438467" w14:textId="6EC5CB95" w:rsidR="00887E05" w:rsidRPr="00B75EC3" w:rsidRDefault="00887E05" w:rsidP="00887E05">
            <w:r w:rsidRPr="00B75EC3">
              <w:t>vztahující se k srdci</w:t>
            </w:r>
          </w:p>
        </w:tc>
      </w:tr>
      <w:tr w:rsidR="00887E05" w:rsidRPr="00B75EC3" w14:paraId="4A063B6D" w14:textId="77777777" w:rsidTr="00277481">
        <w:tc>
          <w:tcPr>
            <w:tcW w:w="2547" w:type="dxa"/>
          </w:tcPr>
          <w:p w14:paraId="72449312" w14:textId="3B1CFB0A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Karminativní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BCB1C37" w14:textId="61D77E81" w:rsidR="00887E05" w:rsidRPr="00B75EC3" w:rsidRDefault="00887E05" w:rsidP="00887E05">
            <w:r w:rsidRPr="00B75EC3">
              <w:t>látka, která zmirňuje nadýmání</w:t>
            </w:r>
          </w:p>
        </w:tc>
      </w:tr>
      <w:tr w:rsidR="00887E05" w:rsidRPr="00B75EC3" w14:paraId="79FB8810" w14:textId="77777777" w:rsidTr="00277481">
        <w:tc>
          <w:tcPr>
            <w:tcW w:w="2547" w:type="dxa"/>
          </w:tcPr>
          <w:p w14:paraId="6C22AF71" w14:textId="5DDF789F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lastRenderedPageBreak/>
              <w:t>Karotenoidy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09B18302" w14:textId="591E7537" w:rsidR="00887E05" w:rsidRPr="00B75EC3" w:rsidRDefault="00887E05" w:rsidP="00887E05">
            <w:r w:rsidRPr="00B75EC3">
              <w:t>žluté, oranžové nebo červené pigmenty, které zbarvují rostliny a mají určité</w:t>
            </w:r>
            <w:r>
              <w:t xml:space="preserve"> </w:t>
            </w:r>
            <w:r w:rsidRPr="00B75EC3">
              <w:t>antioxidační vlastnosti</w:t>
            </w:r>
          </w:p>
        </w:tc>
      </w:tr>
      <w:tr w:rsidR="00887E05" w:rsidRPr="00B75EC3" w14:paraId="17171EA3" w14:textId="77777777" w:rsidTr="00277481">
        <w:tc>
          <w:tcPr>
            <w:tcW w:w="2547" w:type="dxa"/>
          </w:tcPr>
          <w:p w14:paraId="36970307" w14:textId="1131895F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Katarzní</w:t>
            </w:r>
          </w:p>
        </w:tc>
        <w:tc>
          <w:tcPr>
            <w:tcW w:w="6515" w:type="dxa"/>
          </w:tcPr>
          <w:p w14:paraId="5A5C0420" w14:textId="5DE520E1" w:rsidR="00887E05" w:rsidRPr="00B75EC3" w:rsidRDefault="00887E05" w:rsidP="00887E05">
            <w:r w:rsidRPr="00B75EC3">
              <w:t>projímavá látka nebo látka poskytující psychické uvolnění prostřednictvím emocí</w:t>
            </w:r>
          </w:p>
        </w:tc>
      </w:tr>
      <w:tr w:rsidR="00887E05" w:rsidRPr="00B75EC3" w14:paraId="3BDC86A8" w14:textId="77777777" w:rsidTr="00277481">
        <w:tc>
          <w:tcPr>
            <w:tcW w:w="2547" w:type="dxa"/>
          </w:tcPr>
          <w:p w14:paraId="419FD1B0" w14:textId="5CDA602F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Kobalamin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2B3C1ACA" w14:textId="40A8DC24" w:rsidR="00887E05" w:rsidRPr="00B75EC3" w:rsidRDefault="00887E05" w:rsidP="00887E05">
            <w:r w:rsidRPr="00B75EC3">
              <w:t>přírodní forma vitaminu B12</w:t>
            </w:r>
            <w:r w:rsidRPr="00B75EC3">
              <w:tab/>
            </w:r>
          </w:p>
        </w:tc>
      </w:tr>
      <w:tr w:rsidR="00887E05" w:rsidRPr="00B75EC3" w14:paraId="73491778" w14:textId="77777777" w:rsidTr="00277481">
        <w:tc>
          <w:tcPr>
            <w:tcW w:w="2547" w:type="dxa"/>
          </w:tcPr>
          <w:p w14:paraId="2C489DCD" w14:textId="228B4560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Kyselina alfa-</w:t>
            </w:r>
            <w:proofErr w:type="spellStart"/>
            <w:r w:rsidRPr="00277481">
              <w:rPr>
                <w:color w:val="0A2F41" w:themeColor="accent1" w:themeShade="80"/>
              </w:rPr>
              <w:t>lipoová</w:t>
            </w:r>
            <w:proofErr w:type="spellEnd"/>
          </w:p>
        </w:tc>
        <w:tc>
          <w:tcPr>
            <w:tcW w:w="6515" w:type="dxa"/>
          </w:tcPr>
          <w:p w14:paraId="78DA8C66" w14:textId="39DD7BDD" w:rsidR="00887E05" w:rsidRPr="00B75EC3" w:rsidRDefault="00887E05" w:rsidP="00887E05">
            <w:r w:rsidRPr="00B75EC3">
              <w:t>antioxidant, který také pomáhá přeměnit glukózu v energii</w:t>
            </w:r>
          </w:p>
        </w:tc>
      </w:tr>
      <w:tr w:rsidR="00887E05" w:rsidRPr="00B75EC3" w14:paraId="5FE36D1F" w14:textId="77777777" w:rsidTr="00277481">
        <w:tc>
          <w:tcPr>
            <w:tcW w:w="2547" w:type="dxa"/>
          </w:tcPr>
          <w:p w14:paraId="1626BB9E" w14:textId="312325DF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 xml:space="preserve">Kyselina </w:t>
            </w:r>
            <w:proofErr w:type="spellStart"/>
            <w:r w:rsidRPr="00277481">
              <w:rPr>
                <w:color w:val="0A2F41" w:themeColor="accent1" w:themeShade="80"/>
              </w:rPr>
              <w:t>askorobová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6F8550B" w14:textId="2C70B7A7" w:rsidR="00887E05" w:rsidRPr="00B75EC3" w:rsidRDefault="00887E05" w:rsidP="00887E05">
            <w:r w:rsidRPr="00B75EC3">
              <w:t>viz vitamin C</w:t>
            </w:r>
          </w:p>
        </w:tc>
      </w:tr>
      <w:tr w:rsidR="00887E05" w:rsidRPr="00B75EC3" w14:paraId="04FE728E" w14:textId="77777777" w:rsidTr="00277481">
        <w:tc>
          <w:tcPr>
            <w:tcW w:w="2547" w:type="dxa"/>
          </w:tcPr>
          <w:p w14:paraId="3C8962FA" w14:textId="561B7571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Kyselina listová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7DA6D9CC" w14:textId="15A5B128" w:rsidR="00887E05" w:rsidRPr="00B75EC3" w:rsidRDefault="00887E05" w:rsidP="00887E05">
            <w:r w:rsidRPr="00B75EC3">
              <w:t>viz vitamin B</w:t>
            </w:r>
            <w:r w:rsidRPr="00887E05">
              <w:rPr>
                <w:vertAlign w:val="subscript"/>
              </w:rPr>
              <w:t>9</w:t>
            </w:r>
          </w:p>
        </w:tc>
      </w:tr>
      <w:tr w:rsidR="00887E05" w:rsidRPr="00B75EC3" w14:paraId="4E8AB108" w14:textId="77777777" w:rsidTr="00277481">
        <w:tc>
          <w:tcPr>
            <w:tcW w:w="2547" w:type="dxa"/>
          </w:tcPr>
          <w:p w14:paraId="32DE2E35" w14:textId="4154163F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Kyselina pantothenová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109F68F8" w14:textId="51E64727" w:rsidR="00887E05" w:rsidRPr="00B75EC3" w:rsidRDefault="00887E05" w:rsidP="00887E05">
            <w:r w:rsidRPr="00B75EC3">
              <w:t>viz vitamin B</w:t>
            </w:r>
            <w:r w:rsidRPr="00887E05">
              <w:rPr>
                <w:vertAlign w:val="subscript"/>
              </w:rPr>
              <w:t>5</w:t>
            </w:r>
          </w:p>
        </w:tc>
      </w:tr>
      <w:tr w:rsidR="00887E05" w:rsidRPr="00B75EC3" w14:paraId="782E7679" w14:textId="77777777" w:rsidTr="00277481">
        <w:tc>
          <w:tcPr>
            <w:tcW w:w="2547" w:type="dxa"/>
          </w:tcPr>
          <w:p w14:paraId="39B66FED" w14:textId="15B80A96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Menachinon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26F09FC8" w14:textId="196C3713" w:rsidR="00887E05" w:rsidRPr="00B75EC3" w:rsidRDefault="00887E05" w:rsidP="00887E05">
            <w:r w:rsidRPr="00B75EC3">
              <w:t>forma vitaminu K (vitamin K</w:t>
            </w:r>
            <w:r w:rsidRPr="00887E05">
              <w:rPr>
                <w:vertAlign w:val="subscript"/>
              </w:rPr>
              <w:t>2</w:t>
            </w:r>
            <w:r w:rsidRPr="00B75EC3">
              <w:t>) produkovaná bakteriemi žijícími v tlustém střevě;</w:t>
            </w:r>
            <w:r>
              <w:t xml:space="preserve"> je</w:t>
            </w:r>
            <w:r w:rsidRPr="00B75EC3">
              <w:t xml:space="preserve"> nezbytný pro </w:t>
            </w:r>
            <w:proofErr w:type="gramStart"/>
            <w:r w:rsidRPr="00B75EC3">
              <w:t>optimální  srážení</w:t>
            </w:r>
            <w:proofErr w:type="gramEnd"/>
            <w:r w:rsidRPr="00B75EC3">
              <w:t xml:space="preserve"> krve</w:t>
            </w:r>
          </w:p>
        </w:tc>
      </w:tr>
      <w:tr w:rsidR="00887E05" w:rsidRPr="00B75EC3" w14:paraId="7C63A245" w14:textId="77777777" w:rsidTr="00277481">
        <w:tc>
          <w:tcPr>
            <w:tcW w:w="2547" w:type="dxa"/>
          </w:tcPr>
          <w:p w14:paraId="78F025A8" w14:textId="3C67AF2B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Menthol</w:t>
            </w:r>
            <w:proofErr w:type="spellEnd"/>
            <w:r w:rsidRPr="00277481">
              <w:rPr>
                <w:color w:val="0A2F41" w:themeColor="accent1" w:themeShade="80"/>
              </w:rPr>
              <w:t xml:space="preserve"> (mentol)</w:t>
            </w:r>
          </w:p>
        </w:tc>
        <w:tc>
          <w:tcPr>
            <w:tcW w:w="6515" w:type="dxa"/>
          </w:tcPr>
          <w:p w14:paraId="2FE196D1" w14:textId="312F33A3" w:rsidR="00887E05" w:rsidRPr="00B75EC3" w:rsidRDefault="00887E05" w:rsidP="00887E05">
            <w:r w:rsidRPr="00B75EC3">
              <w:t>přirozeně se vyskytující olej s chutí a vůní máty</w:t>
            </w:r>
          </w:p>
        </w:tc>
      </w:tr>
      <w:tr w:rsidR="00887E05" w:rsidRPr="00B75EC3" w14:paraId="6A24AB22" w14:textId="77777777" w:rsidTr="00277481">
        <w:tc>
          <w:tcPr>
            <w:tcW w:w="2547" w:type="dxa"/>
          </w:tcPr>
          <w:p w14:paraId="2983F05A" w14:textId="06ACF9CA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Metabolický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5A871DB" w14:textId="127DCB43" w:rsidR="00887E05" w:rsidRPr="00B75EC3" w:rsidRDefault="00887E05" w:rsidP="00887E05">
            <w:r w:rsidRPr="00B75EC3">
              <w:t>termín vztahující se k metabolismu živých organismů (chemické procesy pro</w:t>
            </w:r>
            <w:r w:rsidRPr="00B75EC3">
              <w:t xml:space="preserve"> </w:t>
            </w:r>
            <w:r w:rsidRPr="00B75EC3">
              <w:t>zachování života)</w:t>
            </w:r>
          </w:p>
        </w:tc>
      </w:tr>
      <w:tr w:rsidR="00887E05" w:rsidRPr="00B75EC3" w14:paraId="154311B5" w14:textId="77777777" w:rsidTr="00277481">
        <w:tc>
          <w:tcPr>
            <w:tcW w:w="2547" w:type="dxa"/>
          </w:tcPr>
          <w:p w14:paraId="1BC6299F" w14:textId="6DC2A6F5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Metylkobalamin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1C376C51" w14:textId="5F8BFFF6" w:rsidR="00887E05" w:rsidRPr="00B75EC3" w:rsidRDefault="00887E05" w:rsidP="00887E05">
            <w:r w:rsidRPr="00B75EC3">
              <w:t>„koenzymová” forma vitaminu B12</w:t>
            </w:r>
            <w:r w:rsidRPr="00B75EC3">
              <w:tab/>
            </w:r>
          </w:p>
        </w:tc>
      </w:tr>
      <w:tr w:rsidR="00887E05" w:rsidRPr="00B75EC3" w14:paraId="702C244B" w14:textId="77777777" w:rsidTr="00277481">
        <w:tc>
          <w:tcPr>
            <w:tcW w:w="2547" w:type="dxa"/>
          </w:tcPr>
          <w:p w14:paraId="15123BA0" w14:textId="68675787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Morfin (morfium)</w:t>
            </w:r>
          </w:p>
        </w:tc>
        <w:tc>
          <w:tcPr>
            <w:tcW w:w="6515" w:type="dxa"/>
          </w:tcPr>
          <w:p w14:paraId="77862451" w14:textId="46F19BB7" w:rsidR="00887E05" w:rsidRPr="00B75EC3" w:rsidRDefault="00887E05" w:rsidP="00887E05">
            <w:r w:rsidRPr="00B75EC3">
              <w:t>narkotická a analgetická droga získána z opia a používaná k úlevě od bolesti</w:t>
            </w:r>
          </w:p>
        </w:tc>
      </w:tr>
      <w:tr w:rsidR="00887E05" w:rsidRPr="00B75EC3" w14:paraId="5AE10EDE" w14:textId="77777777" w:rsidTr="00277481">
        <w:tc>
          <w:tcPr>
            <w:tcW w:w="2547" w:type="dxa"/>
          </w:tcPr>
          <w:p w14:paraId="490AFBA9" w14:textId="35B8C1F5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Narkotický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456550FF" w14:textId="0BF5ABE6" w:rsidR="00887E05" w:rsidRPr="00B75EC3" w:rsidRDefault="00887E05" w:rsidP="00887E05">
            <w:r w:rsidRPr="00B75EC3">
              <w:t>návyková droga, která ovlivňuje náladu a chování</w:t>
            </w:r>
            <w:r w:rsidRPr="00B75EC3">
              <w:tab/>
            </w:r>
          </w:p>
        </w:tc>
      </w:tr>
      <w:tr w:rsidR="00887E05" w:rsidRPr="00B75EC3" w14:paraId="73728E54" w14:textId="77777777" w:rsidTr="00277481">
        <w:tc>
          <w:tcPr>
            <w:tcW w:w="2547" w:type="dxa"/>
          </w:tcPr>
          <w:p w14:paraId="07043863" w14:textId="7F36B5B4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Neuralgie</w:t>
            </w:r>
          </w:p>
        </w:tc>
        <w:tc>
          <w:tcPr>
            <w:tcW w:w="6515" w:type="dxa"/>
          </w:tcPr>
          <w:p w14:paraId="47F3EA5B" w14:textId="5BD1E0F4" w:rsidR="00887E05" w:rsidRPr="00B75EC3" w:rsidRDefault="00887E05" w:rsidP="00887E05">
            <w:r w:rsidRPr="00B75EC3">
              <w:t>intenzivní bolest (často přerušovaná) podél průběhu nervu, obvykle na obličeji</w:t>
            </w:r>
            <w:r>
              <w:t xml:space="preserve"> nebo na hlavě</w:t>
            </w:r>
          </w:p>
        </w:tc>
      </w:tr>
      <w:tr w:rsidR="00887E05" w:rsidRPr="00B75EC3" w14:paraId="1187EFDE" w14:textId="77777777" w:rsidTr="00277481">
        <w:tc>
          <w:tcPr>
            <w:tcW w:w="2547" w:type="dxa"/>
          </w:tcPr>
          <w:p w14:paraId="0CCB3497" w14:textId="0D102142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Niacin</w:t>
            </w:r>
            <w:r w:rsidRPr="00277481">
              <w:rPr>
                <w:color w:val="0A2F41" w:themeColor="accent1" w:themeShade="80"/>
              </w:rPr>
              <w:tab/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AAD32EF" w14:textId="6735D9A1" w:rsidR="00887E05" w:rsidRPr="00B75EC3" w:rsidRDefault="00887E05" w:rsidP="00887E05">
            <w:r w:rsidRPr="00B75EC3">
              <w:t>viz vitamin B</w:t>
            </w:r>
            <w:r w:rsidRPr="00B75EC3">
              <w:rPr>
                <w:vertAlign w:val="subscript"/>
              </w:rPr>
              <w:t>3</w:t>
            </w:r>
          </w:p>
        </w:tc>
      </w:tr>
      <w:tr w:rsidR="00887E05" w:rsidRPr="00B75EC3" w14:paraId="394CEC87" w14:textId="77777777" w:rsidTr="00277481">
        <w:tc>
          <w:tcPr>
            <w:tcW w:w="2547" w:type="dxa"/>
          </w:tcPr>
          <w:p w14:paraId="2709C07C" w14:textId="2E2B0153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Proteiny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C2A2EA9" w14:textId="41020BCC" w:rsidR="00887E05" w:rsidRPr="00B75EC3" w:rsidRDefault="00887E05" w:rsidP="00887E05">
            <w:r w:rsidRPr="00B75EC3">
              <w:t>organické sloučeniny bohaté na dusík, bílkoviny; jsou základní součástí</w:t>
            </w:r>
            <w:r>
              <w:t xml:space="preserve"> živých organismů</w:t>
            </w:r>
          </w:p>
        </w:tc>
      </w:tr>
      <w:tr w:rsidR="00887E05" w:rsidRPr="00B75EC3" w14:paraId="399F64EA" w14:textId="77777777" w:rsidTr="00277481">
        <w:tc>
          <w:tcPr>
            <w:tcW w:w="2547" w:type="dxa"/>
          </w:tcPr>
          <w:p w14:paraId="571AB66E" w14:textId="1F5DAB95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Psoriáza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6D58D6D" w14:textId="76C46875" w:rsidR="00887E05" w:rsidRPr="00B75EC3" w:rsidRDefault="00887E05" w:rsidP="00887E05">
            <w:r w:rsidRPr="00B75EC3">
              <w:t>kožní onemocnění charakteristické svědícími, červenými a šupinatými skvrnami;</w:t>
            </w:r>
            <w:r>
              <w:t xml:space="preserve"> lupénka</w:t>
            </w:r>
          </w:p>
        </w:tc>
      </w:tr>
      <w:tr w:rsidR="00887E05" w:rsidRPr="00B75EC3" w14:paraId="52CB5501" w14:textId="77777777" w:rsidTr="00277481">
        <w:tc>
          <w:tcPr>
            <w:tcW w:w="2547" w:type="dxa"/>
          </w:tcPr>
          <w:p w14:paraId="2CC313A3" w14:textId="1DC12518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Puerperální</w:t>
            </w:r>
          </w:p>
        </w:tc>
        <w:tc>
          <w:tcPr>
            <w:tcW w:w="6515" w:type="dxa"/>
          </w:tcPr>
          <w:p w14:paraId="52D50FC8" w14:textId="411ECF6D" w:rsidR="00887E05" w:rsidRPr="00B75EC3" w:rsidRDefault="00887E05" w:rsidP="00887E05">
            <w:r w:rsidRPr="00B75EC3">
              <w:t>týkající se šestinedělí a ženského organismu v tomto období; například</w:t>
            </w:r>
            <w:r>
              <w:t xml:space="preserve"> </w:t>
            </w:r>
            <w:proofErr w:type="spellStart"/>
            <w:r>
              <w:t>pueperální</w:t>
            </w:r>
            <w:proofErr w:type="spellEnd"/>
            <w:r>
              <w:t xml:space="preserve"> sepse je horečka omladnic</w:t>
            </w:r>
          </w:p>
        </w:tc>
      </w:tr>
      <w:tr w:rsidR="00887E05" w:rsidRPr="00B75EC3" w14:paraId="392F0C42" w14:textId="77777777" w:rsidTr="00277481">
        <w:tc>
          <w:tcPr>
            <w:tcW w:w="2547" w:type="dxa"/>
          </w:tcPr>
          <w:p w14:paraId="32EF4870" w14:textId="08DD452E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Pulmonální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20BACBF4" w14:textId="2BB3B03B" w:rsidR="00887E05" w:rsidRPr="00B75EC3" w:rsidRDefault="00887E05" w:rsidP="00887E05">
            <w:r w:rsidRPr="00B75EC3">
              <w:t>vztahující se k plicím</w:t>
            </w:r>
            <w:r w:rsidRPr="00B75EC3">
              <w:tab/>
            </w:r>
          </w:p>
        </w:tc>
      </w:tr>
      <w:tr w:rsidR="00887E05" w:rsidRPr="00B75EC3" w14:paraId="3A170218" w14:textId="77777777" w:rsidTr="00277481">
        <w:tc>
          <w:tcPr>
            <w:tcW w:w="2547" w:type="dxa"/>
          </w:tcPr>
          <w:p w14:paraId="6F1B14BC" w14:textId="178A3B2F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Pyridoxin</w:t>
            </w:r>
          </w:p>
        </w:tc>
        <w:tc>
          <w:tcPr>
            <w:tcW w:w="6515" w:type="dxa"/>
          </w:tcPr>
          <w:p w14:paraId="7CF76628" w14:textId="0BE146BF" w:rsidR="00887E05" w:rsidRPr="00B75EC3" w:rsidRDefault="00887E05" w:rsidP="00887E05">
            <w:r w:rsidRPr="00B75EC3">
              <w:t>viz vitamin B</w:t>
            </w:r>
            <w:r w:rsidRPr="00B75EC3">
              <w:rPr>
                <w:vertAlign w:val="subscript"/>
              </w:rPr>
              <w:t>6</w:t>
            </w:r>
          </w:p>
        </w:tc>
      </w:tr>
      <w:tr w:rsidR="00887E05" w:rsidRPr="00B75EC3" w14:paraId="3A9FF3ED" w14:textId="77777777" w:rsidTr="00277481">
        <w:tc>
          <w:tcPr>
            <w:tcW w:w="2547" w:type="dxa"/>
          </w:tcPr>
          <w:p w14:paraId="5CF617CB" w14:textId="6C4AB111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Respirační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7FB9C16" w14:textId="0877D423" w:rsidR="00887E05" w:rsidRPr="00B75EC3" w:rsidRDefault="00887E05" w:rsidP="00887E05">
            <w:r w:rsidRPr="00B75EC3">
              <w:t>termín týkající se nebo ovlivňující dýchací orgány</w:t>
            </w:r>
          </w:p>
        </w:tc>
      </w:tr>
      <w:tr w:rsidR="00887E05" w:rsidRPr="00B75EC3" w14:paraId="226C4905" w14:textId="77777777" w:rsidTr="00277481">
        <w:trPr>
          <w:trHeight w:val="874"/>
        </w:trPr>
        <w:tc>
          <w:tcPr>
            <w:tcW w:w="2547" w:type="dxa"/>
          </w:tcPr>
          <w:p w14:paraId="255D8F36" w14:textId="0C0069D0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Retinol</w:t>
            </w:r>
          </w:p>
        </w:tc>
        <w:tc>
          <w:tcPr>
            <w:tcW w:w="6515" w:type="dxa"/>
          </w:tcPr>
          <w:p w14:paraId="114BC25E" w14:textId="0861FC55" w:rsidR="00887E05" w:rsidRPr="00B75EC3" w:rsidRDefault="00887E05" w:rsidP="00887E05">
            <w:r>
              <w:t>žl</w:t>
            </w:r>
            <w:r w:rsidRPr="00B75EC3">
              <w:t>utá látka obsažená ve žlutých a zelených rostlinách a ve vaječném žloutku,</w:t>
            </w:r>
            <w:r>
              <w:t xml:space="preserve"> nezbytná jak pro vidění ve slabém světle, tak i celkově pro růst; vitamin A1</w:t>
            </w:r>
            <w:r w:rsidRPr="00B75EC3">
              <w:tab/>
            </w:r>
          </w:p>
        </w:tc>
      </w:tr>
      <w:tr w:rsidR="00887E05" w:rsidRPr="00B75EC3" w14:paraId="7343072A" w14:textId="77777777" w:rsidTr="00277481">
        <w:tc>
          <w:tcPr>
            <w:tcW w:w="2547" w:type="dxa"/>
          </w:tcPr>
          <w:p w14:paraId="329283F5" w14:textId="5A5C45E2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Riboflavin</w:t>
            </w:r>
          </w:p>
        </w:tc>
        <w:tc>
          <w:tcPr>
            <w:tcW w:w="6515" w:type="dxa"/>
          </w:tcPr>
          <w:p w14:paraId="39DD20E0" w14:textId="7FBD4F2E" w:rsidR="00887E05" w:rsidRPr="00B75EC3" w:rsidRDefault="00887E05" w:rsidP="00887E05">
            <w:r w:rsidRPr="00B75EC3">
              <w:t>viz vitamin B</w:t>
            </w:r>
            <w:r w:rsidRPr="00B75EC3">
              <w:rPr>
                <w:vertAlign w:val="subscript"/>
              </w:rPr>
              <w:t>2</w:t>
            </w:r>
          </w:p>
        </w:tc>
      </w:tr>
      <w:tr w:rsidR="00887E05" w:rsidRPr="00B75EC3" w14:paraId="41761C53" w14:textId="77777777" w:rsidTr="00277481">
        <w:tc>
          <w:tcPr>
            <w:tcW w:w="2547" w:type="dxa"/>
          </w:tcPr>
          <w:p w14:paraId="2F3A197D" w14:textId="0CB6AC39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Steroidy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62F08DA0" w14:textId="56F9D0E3" w:rsidR="00887E05" w:rsidRPr="00B75EC3" w:rsidRDefault="00887E05" w:rsidP="00887E05">
            <w:r w:rsidRPr="00B75EC3">
              <w:t xml:space="preserve">velká skupina látek, kam </w:t>
            </w:r>
            <w:proofErr w:type="gramStart"/>
            <w:r w:rsidRPr="00B75EC3">
              <w:t>patří</w:t>
            </w:r>
            <w:proofErr w:type="gramEnd"/>
            <w:r w:rsidRPr="00B75EC3">
              <w:t xml:space="preserve"> mnohé alkoholy, alkaloidy, vitaminy nebo hormony</w:t>
            </w:r>
            <w:r w:rsidRPr="00B75EC3">
              <w:tab/>
            </w:r>
          </w:p>
        </w:tc>
      </w:tr>
      <w:tr w:rsidR="00887E05" w:rsidRPr="00B75EC3" w14:paraId="278C2AA5" w14:textId="77777777" w:rsidTr="00277481">
        <w:tc>
          <w:tcPr>
            <w:tcW w:w="2547" w:type="dxa"/>
          </w:tcPr>
          <w:p w14:paraId="4412E588" w14:textId="1509B532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Sulforafan</w:t>
            </w:r>
            <w:proofErr w:type="spellEnd"/>
          </w:p>
        </w:tc>
        <w:tc>
          <w:tcPr>
            <w:tcW w:w="6515" w:type="dxa"/>
          </w:tcPr>
          <w:p w14:paraId="23FC77C9" w14:textId="1D8B6F2A" w:rsidR="00887E05" w:rsidRPr="00B75EC3" w:rsidRDefault="00887E05" w:rsidP="00887E05">
            <w:r w:rsidRPr="00B75EC3">
              <w:t>chemická látka, rostlinný lék proti rakovině, nachází se v brukvovité zelenině</w:t>
            </w:r>
          </w:p>
        </w:tc>
      </w:tr>
      <w:tr w:rsidR="00887E05" w:rsidRPr="00B75EC3" w14:paraId="3F4DAE24" w14:textId="77777777" w:rsidTr="00277481">
        <w:tc>
          <w:tcPr>
            <w:tcW w:w="2547" w:type="dxa"/>
          </w:tcPr>
          <w:p w14:paraId="6B2976E3" w14:textId="3C17DB1A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Thiamin</w:t>
            </w:r>
            <w:proofErr w:type="spellEnd"/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30C2E165" w14:textId="7A3D582C" w:rsidR="00887E05" w:rsidRPr="00B75EC3" w:rsidRDefault="00887E05" w:rsidP="00887E05">
            <w:r w:rsidRPr="00B75EC3">
              <w:t>viz vitamin B</w:t>
            </w:r>
            <w:r w:rsidRPr="00B75EC3">
              <w:rPr>
                <w:vertAlign w:val="subscript"/>
              </w:rPr>
              <w:t>1</w:t>
            </w:r>
          </w:p>
        </w:tc>
      </w:tr>
      <w:tr w:rsidR="00887E05" w:rsidRPr="00B75EC3" w14:paraId="487CC4E7" w14:textId="77777777" w:rsidTr="00277481">
        <w:tc>
          <w:tcPr>
            <w:tcW w:w="2547" w:type="dxa"/>
          </w:tcPr>
          <w:p w14:paraId="07A52F40" w14:textId="13338CD7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Tinktura</w:t>
            </w:r>
          </w:p>
        </w:tc>
        <w:tc>
          <w:tcPr>
            <w:tcW w:w="6515" w:type="dxa"/>
          </w:tcPr>
          <w:p w14:paraId="67126A16" w14:textId="7A6460F2" w:rsidR="00887E05" w:rsidRPr="00B75EC3" w:rsidRDefault="00887E05" w:rsidP="00887E05">
            <w:r w:rsidRPr="00B75EC3">
              <w:tab/>
              <w:t>léčivý přípravek vytvořený rozpuštěním léčiva v alkoholu</w:t>
            </w:r>
          </w:p>
        </w:tc>
      </w:tr>
      <w:tr w:rsidR="00887E05" w14:paraId="216C7C70" w14:textId="77777777" w:rsidTr="00277481">
        <w:tc>
          <w:tcPr>
            <w:tcW w:w="2547" w:type="dxa"/>
          </w:tcPr>
          <w:p w14:paraId="221E7BBD" w14:textId="62DC8B4C" w:rsidR="00887E05" w:rsidRPr="00277481" w:rsidRDefault="00887E05" w:rsidP="00887E05">
            <w:pPr>
              <w:rPr>
                <w:color w:val="0A2F41" w:themeColor="accent1" w:themeShade="80"/>
              </w:rPr>
            </w:pPr>
            <w:r w:rsidRPr="00277481">
              <w:rPr>
                <w:color w:val="0A2F41" w:themeColor="accent1" w:themeShade="80"/>
              </w:rPr>
              <w:t>Tokoferoly</w:t>
            </w:r>
            <w:r w:rsidRPr="00277481">
              <w:rPr>
                <w:color w:val="0A2F41" w:themeColor="accent1" w:themeShade="80"/>
              </w:rPr>
              <w:tab/>
            </w:r>
          </w:p>
        </w:tc>
        <w:tc>
          <w:tcPr>
            <w:tcW w:w="6515" w:type="dxa"/>
          </w:tcPr>
          <w:p w14:paraId="067DC147" w14:textId="41D8C750" w:rsidR="00887E05" w:rsidRDefault="00887E05" w:rsidP="00887E05">
            <w:r w:rsidRPr="00B75EC3">
              <w:tab/>
              <w:t xml:space="preserve">skupina sloučenin, které </w:t>
            </w:r>
            <w:proofErr w:type="gramStart"/>
            <w:r w:rsidRPr="00B75EC3">
              <w:t>tvoří</w:t>
            </w:r>
            <w:proofErr w:type="gramEnd"/>
            <w:r w:rsidRPr="00B75EC3">
              <w:t xml:space="preserve"> vitamin E</w:t>
            </w:r>
          </w:p>
        </w:tc>
      </w:tr>
      <w:tr w:rsidR="00887E05" w14:paraId="34E3B9B0" w14:textId="77777777" w:rsidTr="00277481">
        <w:tc>
          <w:tcPr>
            <w:tcW w:w="2547" w:type="dxa"/>
          </w:tcPr>
          <w:p w14:paraId="5396C1AF" w14:textId="00DC21EC" w:rsidR="00887E05" w:rsidRPr="00277481" w:rsidRDefault="00887E05" w:rsidP="00887E05">
            <w:pPr>
              <w:rPr>
                <w:color w:val="0A2F41" w:themeColor="accent1" w:themeShade="80"/>
              </w:rPr>
            </w:pPr>
            <w:proofErr w:type="spellStart"/>
            <w:r w:rsidRPr="00277481">
              <w:rPr>
                <w:color w:val="0A2F41" w:themeColor="accent1" w:themeShade="80"/>
              </w:rPr>
              <w:t>Vermicidy</w:t>
            </w:r>
            <w:proofErr w:type="spellEnd"/>
          </w:p>
        </w:tc>
        <w:tc>
          <w:tcPr>
            <w:tcW w:w="6515" w:type="dxa"/>
          </w:tcPr>
          <w:p w14:paraId="599143D2" w14:textId="678E7C6D" w:rsidR="00887E05" w:rsidRPr="00B75EC3" w:rsidRDefault="00887E05" w:rsidP="00887E05">
            <w:r w:rsidRPr="00B75EC3">
              <w:t>látky jedovaté pro červy (střevní parazity</w:t>
            </w:r>
          </w:p>
        </w:tc>
      </w:tr>
    </w:tbl>
    <w:p w14:paraId="7DFD8BB5" w14:textId="3FF4F0A5" w:rsidR="00504359" w:rsidRDefault="00504359" w:rsidP="00B75EC3"/>
    <w:sectPr w:rsidR="0050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3"/>
    <w:rsid w:val="00277481"/>
    <w:rsid w:val="00280D48"/>
    <w:rsid w:val="00504359"/>
    <w:rsid w:val="00563E33"/>
    <w:rsid w:val="007B2728"/>
    <w:rsid w:val="00887E05"/>
    <w:rsid w:val="00B75EC3"/>
    <w:rsid w:val="00C659B3"/>
    <w:rsid w:val="00E3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356"/>
  <w15:chartTrackingRefBased/>
  <w15:docId w15:val="{75CF2328-3C53-4B58-B5B2-CBBBBFF6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5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5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5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5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5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5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5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5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5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5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5E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5E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5E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5E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5E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5E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5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5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5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5E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5E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5E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5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5E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5EC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7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Kasper</cp:lastModifiedBy>
  <cp:revision>1</cp:revision>
  <dcterms:created xsi:type="dcterms:W3CDTF">2024-06-24T09:08:00Z</dcterms:created>
  <dcterms:modified xsi:type="dcterms:W3CDTF">2024-06-24T09:33:00Z</dcterms:modified>
</cp:coreProperties>
</file>